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F0FD6" w14:textId="77777777" w:rsidR="007A6D18" w:rsidRPr="00A35212" w:rsidRDefault="00DD6328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</w:pPr>
      <w:bookmarkStart w:id="0" w:name="_GoBack"/>
      <w:bookmarkEnd w:id="0"/>
      <w:r w:rsidRPr="00DD6328">
        <w:rPr>
          <w:rFonts w:ascii="Lucida Sans Unicode" w:eastAsia="Times New Roman" w:hAnsi="Lucida Sans Unicode" w:cs="Lucida Sans Unicode"/>
          <w:b/>
          <w:color w:val="3C4858"/>
          <w:sz w:val="21"/>
          <w:szCs w:val="21"/>
          <w:lang w:eastAsia="fr-BE"/>
        </w:rPr>
        <w:t>Objet </w:t>
      </w:r>
      <w:r w:rsidRPr="00A35212"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  <w:t xml:space="preserve">: </w:t>
      </w:r>
      <w:r w:rsidR="00122DC6" w:rsidRPr="00A35212">
        <w:rPr>
          <w:rFonts w:ascii="Lucida Sans Unicode" w:eastAsia="Times New Roman" w:hAnsi="Lucida Sans Unicode" w:cs="Lucida Sans Unicode"/>
          <w:b/>
          <w:color w:val="3C4858"/>
          <w:sz w:val="20"/>
          <w:szCs w:val="20"/>
          <w:lang w:eastAsia="fr-BE"/>
        </w:rPr>
        <w:t xml:space="preserve">Synode </w:t>
      </w:r>
      <w:r w:rsidR="007A6D18" w:rsidRPr="00A35212">
        <w:rPr>
          <w:rFonts w:ascii="Lucida Sans Unicode" w:eastAsia="Times New Roman" w:hAnsi="Lucida Sans Unicode" w:cs="Lucida Sans Unicode"/>
          <w:b/>
          <w:color w:val="3C4858"/>
          <w:sz w:val="20"/>
          <w:szCs w:val="20"/>
          <w:lang w:eastAsia="fr-BE"/>
        </w:rPr>
        <w:t>des évêques sur la jeunesse</w:t>
      </w:r>
      <w:r w:rsidR="007A6D18" w:rsidRPr="00A35212"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  <w:t xml:space="preserve"> (octobre 2018)</w:t>
      </w:r>
    </w:p>
    <w:p w14:paraId="311F6314" w14:textId="77777777" w:rsidR="0073670C" w:rsidRPr="00A35212" w:rsidRDefault="007A6D18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</w:pPr>
      <w:r w:rsidRPr="00A35212"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  <w:t xml:space="preserve"> « Les jeunes, la foi et le discernement vocationnel</w:t>
      </w:r>
      <w:r w:rsidR="00DD6328" w:rsidRPr="00A35212">
        <w:rPr>
          <w:rStyle w:val="Voetnootmarkering"/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  <w:footnoteReference w:id="1"/>
      </w:r>
      <w:r w:rsidRPr="00A35212"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  <w:t> »</w:t>
      </w:r>
    </w:p>
    <w:p w14:paraId="1C28C40B" w14:textId="77777777" w:rsidR="007A6D18" w:rsidRPr="00A35212" w:rsidRDefault="00DD6328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</w:pPr>
      <w:r w:rsidRPr="00A35212">
        <w:rPr>
          <w:rFonts w:ascii="Lucida Sans Unicode" w:eastAsia="Times New Roman" w:hAnsi="Lucida Sans Unicode" w:cs="Lucida Sans Unicode"/>
          <w:color w:val="3C4858"/>
          <w:sz w:val="20"/>
          <w:szCs w:val="20"/>
          <w:lang w:eastAsia="fr-BE"/>
        </w:rPr>
        <w:t>Lettre à lire et à diffuser aux assemblées dominicales et le plus largement possible aux nommés et bénévoles (catéchèse, aumônerie,…)</w:t>
      </w:r>
    </w:p>
    <w:p w14:paraId="62F5A24D" w14:textId="77777777" w:rsidR="00DD6328" w:rsidRDefault="00DD6328" w:rsidP="00DD6328">
      <w:pPr>
        <w:shd w:val="clear" w:color="auto" w:fill="FFFFFF"/>
        <w:spacing w:after="0" w:line="240" w:lineRule="auto"/>
        <w:ind w:firstLine="708"/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</w:pPr>
    </w:p>
    <w:p w14:paraId="046048AE" w14:textId="77777777" w:rsidR="007A6D18" w:rsidRDefault="007A6D18" w:rsidP="00DD6328">
      <w:pPr>
        <w:shd w:val="clear" w:color="auto" w:fill="FFFFFF"/>
        <w:spacing w:after="0" w:line="240" w:lineRule="auto"/>
        <w:ind w:firstLine="708"/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</w:pP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>Chers Frères et Sœurs,</w:t>
      </w:r>
    </w:p>
    <w:p w14:paraId="7CD0F37B" w14:textId="77777777" w:rsidR="00DD6328" w:rsidRDefault="00DD6328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</w:pPr>
    </w:p>
    <w:p w14:paraId="77199F54" w14:textId="77777777" w:rsidR="007A6D18" w:rsidRDefault="007A6D18" w:rsidP="00DD632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</w:pP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>Prions particulièrement pour</w:t>
      </w:r>
      <w:r w:rsidR="00A35212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 les jeunes du monde entier et</w:t>
      </w: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 les évêques rassemblés à Rome à l’occasion du synode sur la jeunesse</w:t>
      </w:r>
      <w:r w:rsidR="00DD6328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 en ce mois d’octobre</w:t>
      </w: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. Les enjeux pour les jeunes sont énormes. En Belgique, plus de 4000 </w:t>
      </w:r>
      <w:r w:rsidR="00DD6328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d’entre eux </w:t>
      </w: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>ont écrit sans langue de bois aux évêques belges</w:t>
      </w:r>
      <w:r w:rsidR="00A35212">
        <w:rPr>
          <w:rStyle w:val="Voetnootmarkering"/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footnoteReference w:id="2"/>
      </w: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 afin que l’agir pastoral </w:t>
      </w:r>
      <w:r w:rsidR="00DD6328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soit directement interpellé par leur visage et les situations dans lesquelles </w:t>
      </w:r>
      <w:r w:rsidR="00A35212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ils </w:t>
      </w:r>
      <w:r w:rsidR="00DD6328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>se trouvent.</w:t>
      </w:r>
    </w:p>
    <w:p w14:paraId="2D025E37" w14:textId="77777777" w:rsidR="00DD6328" w:rsidRDefault="00DD6328" w:rsidP="00DD632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</w:pP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>Nous sommes tous invités à prier dans nos assemblées dominicales mais auss</w:t>
      </w:r>
      <w:r w:rsidR="00A35212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>i dans tous no</w:t>
      </w: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>s groupes de réflexion, partage, cours et dans nos cœurs-à-cœurs avec le Seigneur, la prière suivante écrite à l’occasion de ce synode par le pape François afin « d’élargir les horizons, de dilater le cœur et de transformer ces structures qui aujourd’hui nous paralysent, nous séparent et nous éloignent des jeunes</w:t>
      </w:r>
      <w:r>
        <w:rPr>
          <w:rStyle w:val="Voetnootmarkering"/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footnoteReference w:id="3"/>
      </w: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 » </w:t>
      </w:r>
    </w:p>
    <w:p w14:paraId="4EE531D5" w14:textId="77777777" w:rsidR="00DD6328" w:rsidRDefault="00DD6328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</w:pPr>
      <w:r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 </w:t>
      </w:r>
    </w:p>
    <w:p w14:paraId="49B587A7" w14:textId="77777777" w:rsidR="0073670C" w:rsidRPr="0073670C" w:rsidRDefault="0073670C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</w:pPr>
      <w:r w:rsidRPr="00DD6328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« </w:t>
      </w:r>
      <w:r w:rsidRPr="0073670C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Seigneur Jésus, ton Eglise en chemin vers le Synode tourne son regard vers tous les jeunes du monde.</w:t>
      </w:r>
    </w:p>
    <w:p w14:paraId="5421F240" w14:textId="77777777" w:rsidR="0073670C" w:rsidRPr="0073670C" w:rsidRDefault="0073670C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</w:pPr>
      <w:r w:rsidRPr="0073670C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Nous te prions pour qu’avec courage ils prennent en main leur vie, ils aspirent à ce qu’il y a de plus beau et de plus profond et ils gardent toujours un cœur libre.</w:t>
      </w:r>
    </w:p>
    <w:p w14:paraId="35576043" w14:textId="77777777" w:rsidR="0073670C" w:rsidRPr="0073670C" w:rsidRDefault="0073670C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</w:pPr>
      <w:r w:rsidRPr="0073670C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Par l’accompagnement de guides sages et généreux, aide-les à répondre à l’appel que Tu adresses à chacun d’eux, pour réaliser leur propre projet de vie et atteindre le bonheur.</w:t>
      </w:r>
    </w:p>
    <w:p w14:paraId="7414AA1A" w14:textId="77777777" w:rsidR="0073670C" w:rsidRPr="0073670C" w:rsidRDefault="0073670C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</w:pPr>
      <w:r w:rsidRPr="0073670C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Maintiens leur cœur ouvert aux grands rêves et rends-les attentifs au bien de leurs frères.</w:t>
      </w:r>
    </w:p>
    <w:p w14:paraId="57CE9763" w14:textId="77777777" w:rsidR="0073670C" w:rsidRPr="0073670C" w:rsidRDefault="0073670C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</w:pPr>
      <w:r w:rsidRPr="0073670C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Comme le Disciple bien-aimé, qu’ils soient eux-aussi au pied de la Croix pour accueillir ta Mère, en la recevant comme un don de Toi.</w:t>
      </w:r>
    </w:p>
    <w:p w14:paraId="2B929931" w14:textId="77777777" w:rsidR="0073670C" w:rsidRPr="0073670C" w:rsidRDefault="0073670C" w:rsidP="0073670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</w:pPr>
      <w:r w:rsidRPr="0073670C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Qu’ils soient témoins de ta Résurrection et qu’ils sachent te reconnaître vivant à leurs côtés en annonçant avec joie que Tu es le Seigneur.</w:t>
      </w:r>
    </w:p>
    <w:p w14:paraId="320BB9AE" w14:textId="77777777" w:rsidR="00DD6328" w:rsidRDefault="0073670C" w:rsidP="00A35212">
      <w:pPr>
        <w:shd w:val="clear" w:color="auto" w:fill="FFFFFF"/>
        <w:spacing w:after="0" w:line="240" w:lineRule="auto"/>
      </w:pPr>
      <w:r w:rsidRPr="0073670C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Amen.</w:t>
      </w:r>
      <w:r w:rsidRPr="00DD6328">
        <w:rPr>
          <w:rFonts w:ascii="Lucida Sans Unicode" w:eastAsia="Times New Roman" w:hAnsi="Lucida Sans Unicode" w:cs="Lucida Sans Unicode"/>
          <w:color w:val="3C4858"/>
          <w:sz w:val="27"/>
          <w:szCs w:val="27"/>
          <w:lang w:eastAsia="fr-BE"/>
        </w:rPr>
        <w:t> »</w:t>
      </w:r>
      <w:r w:rsidR="00DD6328">
        <w:rPr>
          <w:rFonts w:ascii="Lucida Sans Unicode" w:eastAsia="Times New Roman" w:hAnsi="Lucida Sans Unicode" w:cs="Lucida Sans Unicode"/>
          <w:color w:val="3C4858"/>
          <w:sz w:val="21"/>
          <w:szCs w:val="21"/>
          <w:lang w:eastAsia="fr-BE"/>
        </w:rPr>
        <w:t xml:space="preserve"> </w:t>
      </w:r>
      <w:r w:rsidRPr="0073670C">
        <w:rPr>
          <w:rFonts w:ascii="Lucida Sans Unicode" w:eastAsia="Times New Roman" w:hAnsi="Lucida Sans Unicode" w:cs="Lucida Sans Unicode"/>
          <w:i/>
          <w:iCs/>
          <w:color w:val="3C4858"/>
          <w:sz w:val="21"/>
          <w:szCs w:val="21"/>
          <w:lang w:eastAsia="fr-BE"/>
        </w:rPr>
        <w:t>Prière du pape François pour les jeunes et le synode</w:t>
      </w:r>
    </w:p>
    <w:sectPr w:rsidR="00DD6328" w:rsidSect="00DD63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B08AE" w14:textId="77777777" w:rsidR="00DD6328" w:rsidRDefault="00DD6328" w:rsidP="00DD6328">
      <w:pPr>
        <w:spacing w:after="0" w:line="240" w:lineRule="auto"/>
      </w:pPr>
      <w:r>
        <w:separator/>
      </w:r>
    </w:p>
  </w:endnote>
  <w:endnote w:type="continuationSeparator" w:id="0">
    <w:p w14:paraId="3FF3D072" w14:textId="77777777" w:rsidR="00DD6328" w:rsidRDefault="00DD6328" w:rsidP="00DD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2C391" w14:textId="77777777" w:rsidR="00DD6328" w:rsidRDefault="00DD6328" w:rsidP="00DD6328">
      <w:pPr>
        <w:spacing w:after="0" w:line="240" w:lineRule="auto"/>
      </w:pPr>
      <w:r>
        <w:separator/>
      </w:r>
    </w:p>
  </w:footnote>
  <w:footnote w:type="continuationSeparator" w:id="0">
    <w:p w14:paraId="584497C6" w14:textId="77777777" w:rsidR="00DD6328" w:rsidRDefault="00DD6328" w:rsidP="00DD6328">
      <w:pPr>
        <w:spacing w:after="0" w:line="240" w:lineRule="auto"/>
      </w:pPr>
      <w:r>
        <w:continuationSeparator/>
      </w:r>
    </w:p>
  </w:footnote>
  <w:footnote w:id="1">
    <w:p w14:paraId="586AC316" w14:textId="77777777" w:rsidR="00DD6328" w:rsidRDefault="00DD632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E1B8F">
        <w:t xml:space="preserve">Le Cardinal </w:t>
      </w:r>
      <w:proofErr w:type="spellStart"/>
      <w:r w:rsidRPr="008E1B8F">
        <w:t>Baldisseri</w:t>
      </w:r>
      <w:proofErr w:type="spellEnd"/>
      <w:r w:rsidRPr="008E1B8F">
        <w:t>, secrétaire gén</w:t>
      </w:r>
      <w:r>
        <w:t xml:space="preserve">éral du Synode des évêques, </w:t>
      </w:r>
      <w:r w:rsidRPr="008E1B8F">
        <w:t>a clairement expliqué</w:t>
      </w:r>
      <w:r>
        <w:t xml:space="preserve"> à Rome</w:t>
      </w:r>
      <w:r w:rsidRPr="008E1B8F">
        <w:t>, le 6 avril 2017, à Rome que le discernement vocationnel était à prendre au sens large : vocation à l’amour, à la vie. Vocation qui prend une façon concrète pour chacun : le mariage, la vie ordonnée, le métier, l’engagement social, la gestion du temps… Discernement pour découvrir comment faire des choix pour aller vers la plénitude de joie.</w:t>
      </w:r>
      <w:r>
        <w:t xml:space="preserve"> </w:t>
      </w:r>
    </w:p>
  </w:footnote>
  <w:footnote w:id="2">
    <w:p w14:paraId="12CB14E3" w14:textId="77777777" w:rsidR="00A35212" w:rsidRDefault="00A35212">
      <w:pPr>
        <w:pStyle w:val="Voetnoottekst"/>
      </w:pPr>
      <w:r>
        <w:rPr>
          <w:rStyle w:val="Voetnootmarkering"/>
        </w:rPr>
        <w:footnoteRef/>
      </w:r>
      <w:r>
        <w:t xml:space="preserve"> Jeunescathos.org (pour suivre le synode d’un point de vue belge et blog de Mgr Jean Kockerols)</w:t>
      </w:r>
    </w:p>
  </w:footnote>
  <w:footnote w:id="3">
    <w:p w14:paraId="13ECFF8A" w14:textId="77777777" w:rsidR="00DD6328" w:rsidRDefault="00DD6328" w:rsidP="00A35212">
      <w:pPr>
        <w:shd w:val="clear" w:color="auto" w:fill="FFFFFF"/>
        <w:spacing w:after="0" w:line="240" w:lineRule="auto"/>
        <w:jc w:val="both"/>
      </w:pPr>
      <w:r w:rsidRPr="00DD6328">
        <w:rPr>
          <w:rStyle w:val="Voetnootmarkering"/>
          <w:rFonts w:cstheme="minorHAnsi"/>
          <w:sz w:val="20"/>
          <w:szCs w:val="20"/>
        </w:rPr>
        <w:footnoteRef/>
      </w:r>
      <w:r w:rsidRPr="00DD6328">
        <w:rPr>
          <w:rFonts w:cstheme="minorHAnsi"/>
          <w:sz w:val="20"/>
          <w:szCs w:val="20"/>
        </w:rPr>
        <w:t xml:space="preserve"> </w:t>
      </w:r>
      <w:r w:rsidRPr="00DD6328">
        <w:rPr>
          <w:rFonts w:eastAsia="Times New Roman" w:cstheme="minorHAnsi"/>
          <w:color w:val="3C4858"/>
          <w:sz w:val="20"/>
          <w:szCs w:val="20"/>
          <w:lang w:eastAsia="fr-BE"/>
        </w:rPr>
        <w:t>Homélie du pape François (3 octobre2018)</w:t>
      </w:r>
      <w:r w:rsidR="00A35212">
        <w:rPr>
          <w:rFonts w:eastAsia="Times New Roman" w:cstheme="minorHAnsi"/>
          <w:color w:val="3C4858"/>
          <w:sz w:val="20"/>
          <w:szCs w:val="20"/>
          <w:lang w:eastAsia="fr-BE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0C"/>
    <w:rsid w:val="00122DC6"/>
    <w:rsid w:val="0073670C"/>
    <w:rsid w:val="007A6D18"/>
    <w:rsid w:val="00A2690A"/>
    <w:rsid w:val="00A35212"/>
    <w:rsid w:val="00AE247C"/>
    <w:rsid w:val="00DD6328"/>
    <w:rsid w:val="00ED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E08C"/>
  <w15:chartTrackingRefBased/>
  <w15:docId w15:val="{1ECE7A6E-FB4E-47A6-8FFA-95BD656A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632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632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6328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5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5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E062-110B-42CE-BB33-09F7B37C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1655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jongen jongen</dc:creator>
  <cp:keywords/>
  <dc:description/>
  <cp:lastModifiedBy>Koen Jacobs</cp:lastModifiedBy>
  <cp:revision>2</cp:revision>
  <cp:lastPrinted>2018-10-08T10:33:00Z</cp:lastPrinted>
  <dcterms:created xsi:type="dcterms:W3CDTF">2018-10-12T05:47:00Z</dcterms:created>
  <dcterms:modified xsi:type="dcterms:W3CDTF">2018-10-12T05:47:00Z</dcterms:modified>
</cp:coreProperties>
</file>