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CC" w:rsidRDefault="007E1ACC">
      <w:r>
        <w:t>NE NOUS LAISSE PAS ENTRER EN TENTATION</w:t>
      </w:r>
    </w:p>
    <w:p w:rsidR="0058308A" w:rsidRPr="0091012C" w:rsidRDefault="0091012C" w:rsidP="00A02699">
      <w:pPr>
        <w:jc w:val="both"/>
      </w:pPr>
      <w:r>
        <w:t>En 2013, un travail de longue haleine se terminait avec la parution de l</w:t>
      </w:r>
      <w:r w:rsidR="0053372C">
        <w:t xml:space="preserve">a nouvelle traduction </w:t>
      </w:r>
      <w:r>
        <w:t xml:space="preserve">liturgique de la Bible. Les lectionnaires utilisés pour la liturgie de l’Eglise catholique </w:t>
      </w:r>
      <w:r w:rsidRPr="007E1ACC">
        <w:t xml:space="preserve">en </w:t>
      </w:r>
      <w:r w:rsidR="00297834" w:rsidRPr="007E1ACC">
        <w:t>intégraient</w:t>
      </w:r>
      <w:r w:rsidRPr="007E1ACC">
        <w:t xml:space="preserve"> le </w:t>
      </w:r>
      <w:r>
        <w:t xml:space="preserve">texte. Elle comprenait </w:t>
      </w:r>
      <w:r w:rsidR="0058308A">
        <w:t xml:space="preserve">une modification de la sixième demande du Notre Père : </w:t>
      </w:r>
      <w:r w:rsidR="0058308A">
        <w:rPr>
          <w:i/>
        </w:rPr>
        <w:t xml:space="preserve">Ne nous soumets pas à la tentation </w:t>
      </w:r>
      <w:r w:rsidR="0058308A">
        <w:t xml:space="preserve">devenant </w:t>
      </w:r>
      <w:r w:rsidR="0058308A">
        <w:rPr>
          <w:i/>
        </w:rPr>
        <w:t>ne nous</w:t>
      </w:r>
      <w:r>
        <w:rPr>
          <w:i/>
        </w:rPr>
        <w:t xml:space="preserve"> laisse pas entrer en tentation. </w:t>
      </w:r>
      <w:r w:rsidRPr="0091012C">
        <w:t>Lorsque la nouvelle traduction du missel romain entrera en vigueur, cette nouvelle formul</w:t>
      </w:r>
      <w:r>
        <w:t xml:space="preserve">ation </w:t>
      </w:r>
      <w:r w:rsidRPr="0091012C">
        <w:t xml:space="preserve">du Notre Père </w:t>
      </w:r>
      <w:r>
        <w:t xml:space="preserve">sera utilisée. </w:t>
      </w:r>
      <w:r w:rsidR="00896310">
        <w:t>Il avait été dé</w:t>
      </w:r>
      <w:r>
        <w:t xml:space="preserve">cidé par les évêques de la francophonie qu’elle serait aussi utilisée </w:t>
      </w:r>
      <w:r w:rsidR="00896310">
        <w:t xml:space="preserve">pour la prière du Peuple de Dieu : d’où son entrée en vigueur en Belgique </w:t>
      </w:r>
      <w:r>
        <w:t>dès l</w:t>
      </w:r>
      <w:r w:rsidR="00896310">
        <w:t>e jour de l</w:t>
      </w:r>
      <w:r>
        <w:t xml:space="preserve">a Pentecôte. </w:t>
      </w:r>
    </w:p>
    <w:p w:rsidR="005B034C" w:rsidRDefault="005B034C" w:rsidP="00A02699">
      <w:pPr>
        <w:jc w:val="both"/>
      </w:pPr>
      <w:r>
        <w:t xml:space="preserve">Il faut dire que ce verset est très complexe à traduire. Les exégètes estiment que </w:t>
      </w:r>
      <w:r w:rsidR="007432BC">
        <w:t>derrière l’</w:t>
      </w:r>
      <w:r w:rsidR="00D77214">
        <w:t xml:space="preserve">expression en grec </w:t>
      </w:r>
      <w:r w:rsidR="007432BC">
        <w:t xml:space="preserve">du texte de Mt 6, 13 et </w:t>
      </w:r>
      <w:proofErr w:type="spellStart"/>
      <w:r w:rsidR="007432BC">
        <w:t>Lc</w:t>
      </w:r>
      <w:proofErr w:type="spellEnd"/>
      <w:r w:rsidR="007432BC">
        <w:t xml:space="preserve"> 11,4</w:t>
      </w:r>
      <w:r w:rsidR="00D77214">
        <w:t xml:space="preserve"> se trouve une manière sémitique de dire les choses. Aussi,</w:t>
      </w:r>
      <w:r w:rsidR="007432BC">
        <w:t xml:space="preserve"> la formule en usage depuis 1966</w:t>
      </w:r>
      <w:r w:rsidR="00D77214">
        <w:t xml:space="preserve">, </w:t>
      </w:r>
      <w:r w:rsidR="00D77214">
        <w:rPr>
          <w:i/>
        </w:rPr>
        <w:t>ne nous soumets pas à la tentation</w:t>
      </w:r>
      <w:r w:rsidR="00D77214">
        <w:t xml:space="preserve">, </w:t>
      </w:r>
      <w:r w:rsidR="007432BC">
        <w:t xml:space="preserve">sans être excellente, n’est pas fautive d’un </w:t>
      </w:r>
      <w:r w:rsidR="00D77214">
        <w:t xml:space="preserve">point de vue exégétique. </w:t>
      </w:r>
    </w:p>
    <w:p w:rsidR="00D77214" w:rsidRDefault="00D77214" w:rsidP="00A02699">
      <w:pPr>
        <w:jc w:val="both"/>
      </w:pPr>
      <w:r>
        <w:t>Mais il se trouve qu’elle est mal comprise des fidèles à qui il n’est pas demandé d</w:t>
      </w:r>
      <w:r w:rsidR="000F08B8">
        <w:t>e connaitre les arrière-</w:t>
      </w:r>
      <w:r>
        <w:t>fond</w:t>
      </w:r>
      <w:r w:rsidR="000F08B8">
        <w:t>s</w:t>
      </w:r>
      <w:r>
        <w:t xml:space="preserve"> sémitique</w:t>
      </w:r>
      <w:r w:rsidR="000F08B8">
        <w:t>s</w:t>
      </w:r>
      <w:r>
        <w:t xml:space="preserve"> pour prier </w:t>
      </w:r>
      <w:r w:rsidR="007432BC">
        <w:t>en vérité</w:t>
      </w:r>
      <w:r>
        <w:t xml:space="preserve"> la prière du Seigneur. Beaucoup comprennent que Dieu pourrait nous soumettre à la tentation, nous éprouver en nous sollicitant au mal. Le sens de la foi leur indique </w:t>
      </w:r>
      <w:r w:rsidR="0038289D">
        <w:t>que ce ne peut pas être le sens de cette sixième demande.</w:t>
      </w:r>
      <w:r w:rsidR="000F08B8">
        <w:t xml:space="preserve"> Ainsi </w:t>
      </w:r>
      <w:r w:rsidR="0038289D">
        <w:t>dans la lettre de S</w:t>
      </w:r>
      <w:r w:rsidR="000F08B8">
        <w:t xml:space="preserve">aint Jacques </w:t>
      </w:r>
      <w:r w:rsidR="0038289D">
        <w:t>il est dit clairement : Dans l’épreuve de la tentation, que personne ne dise </w:t>
      </w:r>
      <w:r w:rsidR="0077444D">
        <w:t>: ‘Ma</w:t>
      </w:r>
      <w:r w:rsidR="0038289D">
        <w:t xml:space="preserve"> tentation vient de Dieu’, </w:t>
      </w:r>
      <w:r w:rsidR="0038289D" w:rsidRPr="0038289D">
        <w:t>Dieu, en effet, ne peut être tenté de faire le</w:t>
      </w:r>
      <w:r w:rsidR="0038289D">
        <w:t xml:space="preserve"> </w:t>
      </w:r>
      <w:r w:rsidR="0038289D" w:rsidRPr="0038289D">
        <w:t>mal, et lui-même ne tente personne.</w:t>
      </w:r>
      <w:r w:rsidR="0038289D">
        <w:t xml:space="preserve"> » Jc 1, 13. </w:t>
      </w:r>
      <w:r w:rsidR="000F08B8">
        <w:t xml:space="preserve"> D’où</w:t>
      </w:r>
      <w:r>
        <w:t xml:space="preserve"> </w:t>
      </w:r>
      <w:r w:rsidR="00856084">
        <w:t>la de</w:t>
      </w:r>
      <w:r w:rsidR="007E3011">
        <w:t xml:space="preserve">mande réitérée </w:t>
      </w:r>
      <w:r w:rsidR="0077444D">
        <w:t>d’une traduction qui tout en respectant le sens du texte original n’induise pas une fausse compréhension chez les fidèles.</w:t>
      </w:r>
      <w:r w:rsidR="00856084">
        <w:t xml:space="preserve"> </w:t>
      </w:r>
    </w:p>
    <w:p w:rsidR="00B021C0" w:rsidRDefault="0077444D" w:rsidP="00A02699">
      <w:pPr>
        <w:jc w:val="both"/>
      </w:pPr>
      <w:r>
        <w:t xml:space="preserve">Cependant le problème n’est pas qu’une question de mots. </w:t>
      </w:r>
      <w:r w:rsidR="00143D1C">
        <w:t xml:space="preserve">La difficulté est celle d’exprimer et de </w:t>
      </w:r>
      <w:r w:rsidR="00143D1C" w:rsidRPr="007E1ACC">
        <w:t xml:space="preserve">comprendre </w:t>
      </w:r>
      <w:r w:rsidRPr="007E1ACC">
        <w:t>(</w:t>
      </w:r>
      <w:r w:rsidR="00143D1C" w:rsidRPr="007E1ACC">
        <w:t xml:space="preserve">pour autant qu’on le </w:t>
      </w:r>
      <w:r w:rsidRPr="007E1ACC">
        <w:t>puisse !)</w:t>
      </w:r>
      <w:r w:rsidR="00143D1C" w:rsidRPr="007E1ACC">
        <w:t xml:space="preserve">, le mystère de Dieu dans sa relation aux hommes et </w:t>
      </w:r>
      <w:proofErr w:type="gramStart"/>
      <w:r w:rsidR="00143D1C" w:rsidRPr="007E1ACC">
        <w:t>au monde</w:t>
      </w:r>
      <w:r w:rsidR="0091012C" w:rsidRPr="007E1ACC">
        <w:t>,</w:t>
      </w:r>
      <w:r w:rsidR="007E1ACC" w:rsidRPr="007E1ACC">
        <w:t xml:space="preserve"> </w:t>
      </w:r>
      <w:r w:rsidR="00143D1C" w:rsidRPr="007E1ACC">
        <w:t xml:space="preserve"> marqués</w:t>
      </w:r>
      <w:proofErr w:type="gramEnd"/>
      <w:r w:rsidR="00143D1C" w:rsidRPr="007E1ACC">
        <w:t xml:space="preserve"> </w:t>
      </w:r>
      <w:r w:rsidR="00143D1C">
        <w:t>par la présence et la force du mal. Le</w:t>
      </w:r>
      <w:r>
        <w:t xml:space="preserve"> récit de la tentation de Jésus </w:t>
      </w:r>
      <w:r w:rsidR="00143D1C">
        <w:t xml:space="preserve">est éclairant. </w:t>
      </w:r>
      <w:r>
        <w:t>Il nous est rapporté par les trois évangiles de Matthieu, Marc et Luc, et toujours selon</w:t>
      </w:r>
      <w:r w:rsidR="0091012C">
        <w:t xml:space="preserve"> </w:t>
      </w:r>
      <w:r>
        <w:t xml:space="preserve">la même séquence, </w:t>
      </w:r>
      <w:r w:rsidR="00143D1C">
        <w:t>aussitôt après le baptême de Jésus</w:t>
      </w:r>
      <w:r w:rsidR="0091012C">
        <w:t xml:space="preserve"> dans le J</w:t>
      </w:r>
      <w:r>
        <w:t>ourdain</w:t>
      </w:r>
      <w:r w:rsidR="00143D1C">
        <w:t xml:space="preserve">. </w:t>
      </w:r>
      <w:r w:rsidR="00340404">
        <w:t xml:space="preserve">Jésus vient d’être manifesté comme le Messie et le Fils que Dieu donne à son peuple, celui sur qui repose l’Esprit-Saint. Et c’est poussé, conduit pas l’Esprit qu’il part au désert pour y être tenté par Satan. </w:t>
      </w:r>
      <w:r w:rsidR="002A46B3">
        <w:t xml:space="preserve">Le baptême inaugure son ministère, et l’Esprit qui demeure sur lui le conduit d’emblée au lieu du combat contre le mal. Ce combat, il le mène en délivrant les hommes de la maladie, des esprits mauvais et du péché qui les défigurent et les éloignent de Dieu et de son royaume. </w:t>
      </w:r>
      <w:r w:rsidR="003B3863">
        <w:t xml:space="preserve">Cependant, </w:t>
      </w:r>
      <w:r w:rsidR="002A46B3">
        <w:t xml:space="preserve">au début de ce ministère, </w:t>
      </w:r>
      <w:r w:rsidR="003B3863">
        <w:t>Jésus</w:t>
      </w:r>
      <w:r w:rsidR="00932C9E">
        <w:t xml:space="preserve"> va livrer combat avec le tentateur lui-même. </w:t>
      </w:r>
      <w:r w:rsidR="00B021C0">
        <w:t xml:space="preserve">Combat redoutable, car c’est au cœur même de sa mission de Messie et de Sauveur des hommes, </w:t>
      </w:r>
      <w:r w:rsidR="003B3863">
        <w:t xml:space="preserve">de </w:t>
      </w:r>
      <w:r w:rsidR="00B021C0">
        <w:t>sa mission de fils envoyé par le Père, que Satan va le tenter.</w:t>
      </w:r>
      <w:r w:rsidR="003B3863">
        <w:t xml:space="preserve"> </w:t>
      </w:r>
    </w:p>
    <w:p w:rsidR="0053372C" w:rsidRDefault="00B021C0" w:rsidP="00A02699">
      <w:pPr>
        <w:jc w:val="both"/>
      </w:pPr>
      <w:r>
        <w:t>On le voit, il ne s’agit pas ici simplement de l’épreuve à laquelle D</w:t>
      </w:r>
      <w:r w:rsidR="003B3863">
        <w:t xml:space="preserve">ieu peut soumettre </w:t>
      </w:r>
      <w:r>
        <w:t>ses fidèles</w:t>
      </w:r>
      <w:r w:rsidR="003B3863">
        <w:t>. Epreuve différente de celle vécue par le peuple d’Israël lors de traversée du désert. I</w:t>
      </w:r>
      <w:r>
        <w:t xml:space="preserve">l </w:t>
      </w:r>
      <w:r w:rsidR="003B3863">
        <w:t xml:space="preserve">est </w:t>
      </w:r>
      <w:r>
        <w:t>dit qu’au désert, Dieu a éprouvé la foi et la fidélité de son peuple, en lui donnant chaque jour la manne à manger ; épreuve de la foi</w:t>
      </w:r>
      <w:r w:rsidR="003B3863">
        <w:t xml:space="preserve">, car au jour le jour, chacun devait </w:t>
      </w:r>
      <w:r>
        <w:t>s’en remettre en toute confiance à la parole de son Seigneur</w:t>
      </w:r>
      <w:r w:rsidR="00FB4F99">
        <w:t>, se souvenant qu’il est celui qui l’a fait sortir d’Egypte pour lui donner la liberté et le conduire vers une terre où ruisselle le lait et le miel. La tentation de Jésus et la prièr</w:t>
      </w:r>
      <w:r w:rsidR="003B3863">
        <w:t>e du Seigneur nous renvoie</w:t>
      </w:r>
      <w:r w:rsidR="0091012C">
        <w:t>nt</w:t>
      </w:r>
      <w:r w:rsidR="003B3863">
        <w:t xml:space="preserve"> à une autre épreuve, celle du </w:t>
      </w:r>
      <w:r w:rsidR="00FB4F99">
        <w:t xml:space="preserve">combat </w:t>
      </w:r>
      <w:r w:rsidR="003B3863">
        <w:t xml:space="preserve">à mener contre </w:t>
      </w:r>
      <w:r w:rsidR="00FB4F99">
        <w:t>celui qui veut détourner</w:t>
      </w:r>
      <w:r w:rsidR="003B3863">
        <w:t xml:space="preserve"> les hommes </w:t>
      </w:r>
      <w:r w:rsidR="00FB4F99">
        <w:t xml:space="preserve">du chemin d’obéissance et </w:t>
      </w:r>
      <w:r w:rsidR="00C87CCC">
        <w:t>d</w:t>
      </w:r>
      <w:r w:rsidR="00FB4F99">
        <w:t xml:space="preserve">’amitié avec Dieu </w:t>
      </w:r>
      <w:r w:rsidR="003B3863">
        <w:t xml:space="preserve">leur </w:t>
      </w:r>
      <w:r w:rsidR="00FB4F99">
        <w:t xml:space="preserve">Père. </w:t>
      </w:r>
    </w:p>
    <w:p w:rsidR="008F632D" w:rsidRDefault="003B3863" w:rsidP="00A02699">
      <w:pPr>
        <w:jc w:val="both"/>
      </w:pPr>
      <w:r>
        <w:lastRenderedPageBreak/>
        <w:t>La nouvelle traduction, « </w:t>
      </w:r>
      <w:r w:rsidR="008F632D">
        <w:rPr>
          <w:i/>
        </w:rPr>
        <w:t>Ne nous laisse pas entrer en tentation</w:t>
      </w:r>
      <w:r>
        <w:rPr>
          <w:i/>
        </w:rPr>
        <w:t> »</w:t>
      </w:r>
      <w:r w:rsidR="008F632D">
        <w:rPr>
          <w:i/>
        </w:rPr>
        <w:t xml:space="preserve">, </w:t>
      </w:r>
      <w:r w:rsidR="008F632D">
        <w:t>écarte l’idée que Dieu lui-même pourrait nous soumettre à la tentation. Le verbe « entrer » reprend l’idée ou l’image du terme grec d’un mouvement, comme on va au combat, et c’est bien du combat spirituel dont il s’agit. Mais cette épreuve de la tentation est redoutable pour le fidèle. Si le Seigneur, lorsque l’heure fut venue de l’affrontement décisif avec le prin</w:t>
      </w:r>
      <w:r>
        <w:t>ce de ce monde, a lui-même prié</w:t>
      </w:r>
      <w:r w:rsidR="008F632D">
        <w:t xml:space="preserve"> au jardin de Gethsémani : « Père, s’il est possible que cette coupe passe loin de moi », à plus forte raison le disc</w:t>
      </w:r>
      <w:r w:rsidR="00051AAE">
        <w:t>i</w:t>
      </w:r>
      <w:r w:rsidR="008F632D">
        <w:t xml:space="preserve">ple qui n’est pas plus grand que le maître demande pour lui-même et pour ses frères en humanité : </w:t>
      </w:r>
      <w:r w:rsidR="008F632D" w:rsidRPr="00051AAE">
        <w:rPr>
          <w:i/>
        </w:rPr>
        <w:t>Ne nous laisse pas entrer en tentation</w:t>
      </w:r>
      <w:r w:rsidR="008F632D">
        <w:t>.</w:t>
      </w:r>
    </w:p>
    <w:p w:rsidR="00896310" w:rsidRDefault="00896310" w:rsidP="00A02699">
      <w:pPr>
        <w:pStyle w:val="Sansinterligne"/>
        <w:jc w:val="both"/>
      </w:pPr>
      <w:r>
        <w:t>Jacques Rideau</w:t>
      </w:r>
    </w:p>
    <w:p w:rsidR="005E45A9" w:rsidRDefault="007E1ACC" w:rsidP="00A02699">
      <w:pPr>
        <w:pStyle w:val="Sansinterligne"/>
        <w:jc w:val="both"/>
      </w:pPr>
      <w:r>
        <w:t>A</w:t>
      </w:r>
      <w:r w:rsidR="00896310">
        <w:t>ncien secrétaire de la commission épiscopale francophone pour les traductions liturgiques</w:t>
      </w:r>
      <w:r w:rsidR="005E45A9">
        <w:t>.</w:t>
      </w:r>
    </w:p>
    <w:p w:rsidR="005E45A9" w:rsidRDefault="005E45A9" w:rsidP="00A02699">
      <w:pPr>
        <w:pStyle w:val="Sansinterligne"/>
        <w:jc w:val="both"/>
      </w:pPr>
      <w:bookmarkStart w:id="0" w:name="_GoBack"/>
      <w:bookmarkEnd w:id="0"/>
    </w:p>
    <w:sectPr w:rsidR="005E45A9" w:rsidSect="001B24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66" w:rsidRDefault="00F32666" w:rsidP="002A46B3">
      <w:pPr>
        <w:spacing w:after="0" w:line="240" w:lineRule="auto"/>
      </w:pPr>
      <w:r>
        <w:separator/>
      </w:r>
    </w:p>
  </w:endnote>
  <w:endnote w:type="continuationSeparator" w:id="0">
    <w:p w:rsidR="00F32666" w:rsidRDefault="00F32666" w:rsidP="002A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657"/>
      <w:docPartObj>
        <w:docPartGallery w:val="Page Numbers (Bottom of Page)"/>
        <w:docPartUnique/>
      </w:docPartObj>
    </w:sdtPr>
    <w:sdtEndPr/>
    <w:sdtContent>
      <w:p w:rsidR="003B3863" w:rsidRDefault="003B3863">
        <w:pPr>
          <w:pStyle w:val="Pieddepage"/>
          <w:jc w:val="right"/>
        </w:pPr>
        <w:r>
          <w:fldChar w:fldCharType="begin"/>
        </w:r>
        <w:r>
          <w:instrText xml:space="preserve"> PAGE   \* MERGEFORMAT </w:instrText>
        </w:r>
        <w:r>
          <w:fldChar w:fldCharType="separate"/>
        </w:r>
        <w:r w:rsidR="00A02699">
          <w:rPr>
            <w:noProof/>
          </w:rPr>
          <w:t>2</w:t>
        </w:r>
        <w:r>
          <w:rPr>
            <w:noProof/>
          </w:rPr>
          <w:fldChar w:fldCharType="end"/>
        </w:r>
      </w:p>
    </w:sdtContent>
  </w:sdt>
  <w:p w:rsidR="003B3863" w:rsidRDefault="003B38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66" w:rsidRDefault="00F32666" w:rsidP="002A46B3">
      <w:pPr>
        <w:spacing w:after="0" w:line="240" w:lineRule="auto"/>
      </w:pPr>
      <w:r>
        <w:separator/>
      </w:r>
    </w:p>
  </w:footnote>
  <w:footnote w:type="continuationSeparator" w:id="0">
    <w:p w:rsidR="00F32666" w:rsidRDefault="00F32666" w:rsidP="002A4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ADF"/>
    <w:rsid w:val="00051AAE"/>
    <w:rsid w:val="000A5FFE"/>
    <w:rsid w:val="000C0D88"/>
    <w:rsid w:val="000D7B2E"/>
    <w:rsid w:val="000F08B8"/>
    <w:rsid w:val="00143D1C"/>
    <w:rsid w:val="001B249B"/>
    <w:rsid w:val="00297834"/>
    <w:rsid w:val="002A46B3"/>
    <w:rsid w:val="00340404"/>
    <w:rsid w:val="003620ED"/>
    <w:rsid w:val="0038289D"/>
    <w:rsid w:val="003B3863"/>
    <w:rsid w:val="003C71EF"/>
    <w:rsid w:val="0053372C"/>
    <w:rsid w:val="0058308A"/>
    <w:rsid w:val="005B034C"/>
    <w:rsid w:val="005E45A9"/>
    <w:rsid w:val="00731BA8"/>
    <w:rsid w:val="007432BC"/>
    <w:rsid w:val="0077444D"/>
    <w:rsid w:val="007E1ACC"/>
    <w:rsid w:val="007E3011"/>
    <w:rsid w:val="00856084"/>
    <w:rsid w:val="00896310"/>
    <w:rsid w:val="008D63AF"/>
    <w:rsid w:val="008F632D"/>
    <w:rsid w:val="0091012C"/>
    <w:rsid w:val="00932C9E"/>
    <w:rsid w:val="00A02699"/>
    <w:rsid w:val="00AE091D"/>
    <w:rsid w:val="00B021C0"/>
    <w:rsid w:val="00B16ADF"/>
    <w:rsid w:val="00C2455E"/>
    <w:rsid w:val="00C87CCC"/>
    <w:rsid w:val="00D77214"/>
    <w:rsid w:val="00EB070A"/>
    <w:rsid w:val="00F32666"/>
    <w:rsid w:val="00F6150D"/>
    <w:rsid w:val="00FB4F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A46B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A46B3"/>
  </w:style>
  <w:style w:type="paragraph" w:styleId="Pieddepage">
    <w:name w:val="footer"/>
    <w:basedOn w:val="Normal"/>
    <w:link w:val="PieddepageCar"/>
    <w:uiPriority w:val="99"/>
    <w:unhideWhenUsed/>
    <w:rsid w:val="002A46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46B3"/>
  </w:style>
  <w:style w:type="paragraph" w:styleId="Sansinterligne">
    <w:name w:val="No Spacing"/>
    <w:uiPriority w:val="1"/>
    <w:qFormat/>
    <w:rsid w:val="00896310"/>
    <w:pPr>
      <w:spacing w:after="0" w:line="240" w:lineRule="auto"/>
    </w:pPr>
  </w:style>
  <w:style w:type="character" w:styleId="Lienhypertexte">
    <w:name w:val="Hyperlink"/>
    <w:basedOn w:val="Policepardfaut"/>
    <w:uiPriority w:val="99"/>
    <w:unhideWhenUsed/>
    <w:rsid w:val="008963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A46B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A46B3"/>
  </w:style>
  <w:style w:type="paragraph" w:styleId="Pieddepage">
    <w:name w:val="footer"/>
    <w:basedOn w:val="Normal"/>
    <w:link w:val="PieddepageCar"/>
    <w:uiPriority w:val="99"/>
    <w:unhideWhenUsed/>
    <w:rsid w:val="002A46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46B3"/>
  </w:style>
  <w:style w:type="paragraph" w:styleId="Sansinterligne">
    <w:name w:val="No Spacing"/>
    <w:uiPriority w:val="1"/>
    <w:qFormat/>
    <w:rsid w:val="00896310"/>
    <w:pPr>
      <w:spacing w:after="0" w:line="240" w:lineRule="auto"/>
    </w:pPr>
  </w:style>
  <w:style w:type="character" w:styleId="Lienhypertexte">
    <w:name w:val="Hyperlink"/>
    <w:basedOn w:val="Policepardfaut"/>
    <w:uiPriority w:val="99"/>
    <w:unhideWhenUsed/>
    <w:rsid w:val="00896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711</Words>
  <Characters>3912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dc:creator>
  <cp:lastModifiedBy>Jean-Luc</cp:lastModifiedBy>
  <cp:revision>4</cp:revision>
  <dcterms:created xsi:type="dcterms:W3CDTF">2017-03-22T15:40:00Z</dcterms:created>
  <dcterms:modified xsi:type="dcterms:W3CDTF">2017-03-27T12:54:00Z</dcterms:modified>
</cp:coreProperties>
</file>